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EE" w:rsidRPr="005754D9" w:rsidRDefault="00BF2AEE" w:rsidP="00BF2AEE">
      <w:pPr>
        <w:rPr>
          <w:b/>
          <w:sz w:val="36"/>
          <w:szCs w:val="36"/>
        </w:rPr>
      </w:pPr>
      <w:r>
        <w:rPr>
          <w:b/>
          <w:sz w:val="40"/>
          <w:szCs w:val="40"/>
        </w:rPr>
        <w:t xml:space="preserve">                 </w:t>
      </w:r>
      <w:r w:rsidRPr="005754D9">
        <w:rPr>
          <w:b/>
          <w:sz w:val="36"/>
          <w:szCs w:val="36"/>
        </w:rPr>
        <w:t>Zmluva o pozemkovom spoločenstve</w:t>
      </w:r>
    </w:p>
    <w:p w:rsidR="00BF2AEE" w:rsidRDefault="00BF2AEE" w:rsidP="007B57C3">
      <w:pPr>
        <w:jc w:val="center"/>
      </w:pPr>
      <w:r>
        <w:t xml:space="preserve">/podľa zákona č. 97/2013 </w:t>
      </w:r>
      <w:proofErr w:type="spellStart"/>
      <w:r>
        <w:t>Z.z</w:t>
      </w:r>
      <w:proofErr w:type="spellEnd"/>
      <w:r>
        <w:t>. o pozemkových spoločenstvách/</w:t>
      </w:r>
    </w:p>
    <w:p w:rsidR="007B57C3" w:rsidRDefault="007B57C3" w:rsidP="007B57C3">
      <w:pPr>
        <w:jc w:val="center"/>
      </w:pPr>
    </w:p>
    <w:p w:rsidR="00BF2AEE" w:rsidRDefault="00BF2AEE" w:rsidP="007B57C3">
      <w:pPr>
        <w:jc w:val="both"/>
      </w:pPr>
      <w:r>
        <w:t>Vlastníci pozemkov, ktoré sú uvedené v bode IV. tejto zmluvy, sa dohodli na tejto Zmluve o pozemkovom spoločenstve  (ďalej len „zmluva“</w:t>
      </w:r>
      <w:r w:rsidRPr="00066D8B">
        <w:t>)</w:t>
      </w:r>
      <w:r>
        <w:t xml:space="preserve">, ktorou sa prispôsobujú právne pomery pozemkového spoločenstva Liptovská Porúbka založeného „Zmluvou o založení </w:t>
      </w:r>
      <w:proofErr w:type="spellStart"/>
      <w:r>
        <w:t>pozemko-vého</w:t>
      </w:r>
      <w:proofErr w:type="spellEnd"/>
      <w:r>
        <w:t xml:space="preserve"> spoločenstva s právnou subjektivitou“ zo dňa  18.2.1996   registrovaného na Obvodnom úrade v Liptovskom Hrádku  dňa 28.2.1996  pod č. 3/1996-PS  ustanoveniami zákona č. 97/2013 </w:t>
      </w:r>
      <w:proofErr w:type="spellStart"/>
      <w:r>
        <w:t>Z.z</w:t>
      </w:r>
      <w:proofErr w:type="spellEnd"/>
      <w:r>
        <w:t>. o pozemkových spoločenstvách (ďalej len „zákon“</w:t>
      </w:r>
      <w:r w:rsidRPr="00066D8B">
        <w:t>)</w:t>
      </w:r>
      <w:r>
        <w:t xml:space="preserve">  a to zmenou tejto zmluvy o založení pozemkového spoločenstva, ktorá po zapracovaní zmien znie nasledovne:</w:t>
      </w:r>
    </w:p>
    <w:p w:rsidR="00BF2AEE" w:rsidRPr="00D56CC2" w:rsidRDefault="00BF2AEE" w:rsidP="00BF2AEE">
      <w:pPr>
        <w:jc w:val="center"/>
        <w:rPr>
          <w:b/>
        </w:rPr>
      </w:pPr>
      <w:r w:rsidRPr="00D56CC2">
        <w:rPr>
          <w:b/>
        </w:rPr>
        <w:t>I.</w:t>
      </w:r>
    </w:p>
    <w:p w:rsidR="00BF2AEE" w:rsidRPr="00D56CC2" w:rsidRDefault="00BF2AEE" w:rsidP="00BF2AEE">
      <w:pPr>
        <w:jc w:val="center"/>
        <w:rPr>
          <w:b/>
        </w:rPr>
      </w:pPr>
      <w:r w:rsidRPr="00D56CC2">
        <w:rPr>
          <w:b/>
        </w:rPr>
        <w:t>Názov pozemkového spoločenstva</w:t>
      </w:r>
    </w:p>
    <w:p w:rsidR="00BF2AEE" w:rsidRDefault="00BF2AEE" w:rsidP="00BF2AEE"/>
    <w:p w:rsidR="00BF2AEE" w:rsidRDefault="00BF2AEE" w:rsidP="00BF2AEE">
      <w:r>
        <w:t xml:space="preserve">Urbárske pozemkové spoločenstvo Liptovská Porúbka </w:t>
      </w:r>
    </w:p>
    <w:p w:rsidR="00BF2AEE" w:rsidRDefault="00BF2AEE" w:rsidP="00BF2AEE">
      <w:r>
        <w:t xml:space="preserve">/ ďalej len „spoločenstvo“ / </w:t>
      </w:r>
    </w:p>
    <w:p w:rsidR="00BF2AEE" w:rsidRPr="00D56CC2" w:rsidRDefault="00BF2AEE" w:rsidP="00BF2AEE">
      <w:pPr>
        <w:jc w:val="center"/>
        <w:rPr>
          <w:b/>
        </w:rPr>
      </w:pPr>
      <w:r w:rsidRPr="00D56CC2">
        <w:rPr>
          <w:b/>
        </w:rPr>
        <w:t>II.</w:t>
      </w:r>
    </w:p>
    <w:p w:rsidR="007B57C3" w:rsidRDefault="00BF2AEE" w:rsidP="007B57C3">
      <w:pPr>
        <w:jc w:val="center"/>
        <w:rPr>
          <w:b/>
        </w:rPr>
      </w:pPr>
      <w:r w:rsidRPr="00D56CC2">
        <w:rPr>
          <w:b/>
        </w:rPr>
        <w:t>Sídlo spoločenstva</w:t>
      </w:r>
    </w:p>
    <w:p w:rsidR="00BF2AEE" w:rsidRPr="007B57C3" w:rsidRDefault="00BF2AEE" w:rsidP="007B57C3">
      <w:pPr>
        <w:rPr>
          <w:b/>
        </w:rPr>
      </w:pPr>
      <w:r>
        <w:t xml:space="preserve">033 01 Liptovská Porúbka  </w:t>
      </w:r>
    </w:p>
    <w:p w:rsidR="00BF2AEE" w:rsidRPr="00454190" w:rsidRDefault="00BF2AEE" w:rsidP="007B57C3">
      <w:pPr>
        <w:ind w:left="3540" w:firstLine="708"/>
        <w:rPr>
          <w:b/>
        </w:rPr>
      </w:pPr>
      <w:r w:rsidRPr="00454190">
        <w:rPr>
          <w:b/>
        </w:rPr>
        <w:t>III.</w:t>
      </w:r>
    </w:p>
    <w:p w:rsidR="00BF2AEE" w:rsidRPr="00454190" w:rsidRDefault="00BF2AEE" w:rsidP="00BF2AEE">
      <w:pPr>
        <w:jc w:val="center"/>
        <w:rPr>
          <w:b/>
        </w:rPr>
      </w:pPr>
      <w:r w:rsidRPr="00454190">
        <w:rPr>
          <w:b/>
        </w:rPr>
        <w:t>Právna povaha spoločenstva</w:t>
      </w:r>
    </w:p>
    <w:p w:rsidR="00BF2AEE" w:rsidRDefault="00BF2AEE" w:rsidP="00BF2AEE">
      <w:r>
        <w:t>Spoločenstvo je právnickou osobou s právnou subjektivitou.</w:t>
      </w:r>
    </w:p>
    <w:p w:rsidR="00BF2AEE" w:rsidRDefault="00BF2AEE" w:rsidP="00BF2AEE">
      <w:r>
        <w:t>Spoločenstvo je oprávnené vlastniť a nadobúdať vlastný majetok a nakladať s ním spôsobom a za účelom podľa tejto zmluvy.</w:t>
      </w:r>
    </w:p>
    <w:p w:rsidR="00BF2AEE" w:rsidRDefault="00BF2AEE" w:rsidP="00BF2AEE">
      <w:r>
        <w:t xml:space="preserve">Spoločenstvo je oprávnené zakladať iné právnické osoby alebo vstupovať do iných </w:t>
      </w:r>
      <w:proofErr w:type="spellStart"/>
      <w:r>
        <w:t>právnic-kých</w:t>
      </w:r>
      <w:proofErr w:type="spellEnd"/>
      <w:r>
        <w:t xml:space="preserve"> osôb. Na tento účel však môže použiť len majetok spoločenstva.</w:t>
      </w:r>
    </w:p>
    <w:p w:rsidR="00BF2AEE" w:rsidRPr="00D56CC2" w:rsidRDefault="00BF2AEE" w:rsidP="00BF2AEE">
      <w:pPr>
        <w:jc w:val="center"/>
        <w:rPr>
          <w:b/>
        </w:rPr>
      </w:pPr>
      <w:r w:rsidRPr="00D56CC2">
        <w:rPr>
          <w:b/>
        </w:rPr>
        <w:t>IV.</w:t>
      </w:r>
    </w:p>
    <w:p w:rsidR="00BF2AEE" w:rsidRPr="00D56CC2" w:rsidRDefault="00BF2AEE" w:rsidP="00BF2AEE">
      <w:pPr>
        <w:jc w:val="center"/>
        <w:rPr>
          <w:b/>
        </w:rPr>
      </w:pPr>
      <w:r w:rsidRPr="00D56CC2">
        <w:rPr>
          <w:b/>
        </w:rPr>
        <w:t>Spoločná nehnuteľnosť a vymedzenie majetku spoločenstva</w:t>
      </w:r>
    </w:p>
    <w:p w:rsidR="00BF2AEE" w:rsidRDefault="00BF2AEE" w:rsidP="00BF2AEE">
      <w:r>
        <w:t>Spoločná nehnuteľnosť, s ktorou nakladá a racionálne ju obhospodaruje pozemkové spoločenstvo pozostávajúca z nasledovných pozemkov:</w:t>
      </w:r>
    </w:p>
    <w:p w:rsidR="007B57C3" w:rsidRDefault="007B57C3" w:rsidP="00BF2AEE"/>
    <w:p w:rsidR="007B57C3" w:rsidRDefault="007B57C3" w:rsidP="00BF2AEE"/>
    <w:p w:rsidR="00BF2AEE" w:rsidRDefault="00BF2AEE" w:rsidP="00BF2AEE">
      <w:r>
        <w:lastRenderedPageBreak/>
        <w:t>Katastrálne územie Liptovská Porúbka:</w:t>
      </w:r>
    </w:p>
    <w:p w:rsidR="007B57C3" w:rsidRDefault="00BF2AEE" w:rsidP="00BF2AEE">
      <w:r>
        <w:t>LV  č. 1013, 1415, 1425, 1485, 1486, 1488, 1489, 1494, 1497, 1498, 1500,  1540, 1541, 1543, 1545, 1602,  1748, 1835, 2366, 2371, 2402, 2440, 2561,  2562, 2563.</w:t>
      </w:r>
    </w:p>
    <w:p w:rsidR="00BF2AEE" w:rsidRDefault="00BF2AEE" w:rsidP="00BF2AEE">
      <w:r>
        <w:t xml:space="preserve"> Katastrálne územie Liptovský  Ján:</w:t>
      </w:r>
    </w:p>
    <w:p w:rsidR="00BF2AEE" w:rsidRDefault="00BF2AEE" w:rsidP="00BF2AEE">
      <w:r>
        <w:t>LV č. 674, 802, 803, 1523.</w:t>
      </w:r>
    </w:p>
    <w:p w:rsidR="00BF2AEE" w:rsidRDefault="00BF2AEE" w:rsidP="00BF2AEE">
      <w:r>
        <w:t>Výmera spoločnej nehnuteľnosti je .............................2207,3445  ha</w:t>
      </w:r>
    </w:p>
    <w:p w:rsidR="00BF2AEE" w:rsidRDefault="00BF2AEE" w:rsidP="00BF2AEE">
      <w:r>
        <w:t>Lesné pozemky ............................................................1295,3210  ha</w:t>
      </w:r>
    </w:p>
    <w:p w:rsidR="00BF2AEE" w:rsidRDefault="00BF2AEE" w:rsidP="00BF2AEE">
      <w:r>
        <w:t>TTP................................................................................ 887,1596  ha</w:t>
      </w:r>
    </w:p>
    <w:p w:rsidR="00BF2AEE" w:rsidRDefault="00BF2AEE" w:rsidP="00BF2AEE">
      <w:r>
        <w:t>Orná pôda......................................................................      2,9035  ha</w:t>
      </w:r>
    </w:p>
    <w:p w:rsidR="00BF2AEE" w:rsidRDefault="00BF2AEE" w:rsidP="00BF2AEE">
      <w:r>
        <w:t>Zastavané plochy..........................................................       0,8533  ha</w:t>
      </w:r>
    </w:p>
    <w:p w:rsidR="00BF2AEE" w:rsidRDefault="00BF2AEE" w:rsidP="00BF2AEE">
      <w:r>
        <w:t>Ostatné plochy .............................................................      21,1071 ha</w:t>
      </w:r>
    </w:p>
    <w:p w:rsidR="00BF2AEE" w:rsidRDefault="00BF2AEE" w:rsidP="00BF2AEE">
      <w:r>
        <w:t>Podrobná špecifikácia vyššie uvedených nehnuteľností čo do ich parcelného čísla, druhu a výmery je uvedená v listoch vlastníctva tvoriacich prílohu č. 1 tejto zmluvy.</w:t>
      </w:r>
    </w:p>
    <w:p w:rsidR="00BF2AEE" w:rsidRDefault="00BF2AEE" w:rsidP="00BF2AEE">
      <w:r>
        <w:t>V správe Slovenského pozemkového fondu nie sú žiadne podiely.</w:t>
      </w:r>
    </w:p>
    <w:p w:rsidR="00BF2AEE" w:rsidRDefault="00BF2AEE" w:rsidP="00BF2AEE">
      <w:r w:rsidRPr="007C24B4">
        <w:t xml:space="preserve">Ostatný majetok spoločenstva ako právnickej osoby je súhrn majetkových hodnôt, ktoré </w:t>
      </w:r>
      <w:proofErr w:type="spellStart"/>
      <w:r w:rsidRPr="007C24B4">
        <w:t>spo-ločenstvo</w:t>
      </w:r>
      <w:proofErr w:type="spellEnd"/>
      <w:r w:rsidRPr="007C24B4">
        <w:t xml:space="preserve"> nadobudlo v súvislosti s užívaním majetku spoločenstva.</w:t>
      </w:r>
    </w:p>
    <w:p w:rsidR="00BF2AEE" w:rsidRPr="00D56CC2" w:rsidRDefault="00BF2AEE" w:rsidP="00BF2AEE">
      <w:pPr>
        <w:jc w:val="center"/>
        <w:rPr>
          <w:b/>
        </w:rPr>
      </w:pPr>
      <w:r w:rsidRPr="00D56CC2">
        <w:rPr>
          <w:b/>
        </w:rPr>
        <w:t>V.</w:t>
      </w:r>
    </w:p>
    <w:p w:rsidR="00BF2AEE" w:rsidRPr="00D56CC2" w:rsidRDefault="00BF2AEE" w:rsidP="007B57C3">
      <w:pPr>
        <w:jc w:val="center"/>
        <w:rPr>
          <w:b/>
        </w:rPr>
      </w:pPr>
      <w:r w:rsidRPr="00D56CC2">
        <w:rPr>
          <w:b/>
        </w:rPr>
        <w:t>Orgány spoločenstva</w:t>
      </w:r>
    </w:p>
    <w:p w:rsidR="00BF2AEE" w:rsidRDefault="00BF2AEE" w:rsidP="00BF2AEE">
      <w:r>
        <w:t>1. /   zhromaždenie vlastníkov</w:t>
      </w:r>
    </w:p>
    <w:p w:rsidR="00BF2AEE" w:rsidRDefault="00BF2AEE" w:rsidP="00BF2AEE">
      <w:r>
        <w:t>2./    výbor</w:t>
      </w:r>
    </w:p>
    <w:p w:rsidR="00BF2AEE" w:rsidRDefault="00BF2AEE" w:rsidP="00BF2AEE">
      <w:r>
        <w:t>3./    dozorná rada</w:t>
      </w:r>
    </w:p>
    <w:p w:rsidR="00BF2AEE" w:rsidRPr="007C24B4" w:rsidRDefault="00BF2AEE" w:rsidP="00BF2AEE">
      <w:r w:rsidRPr="007C24B4">
        <w:rPr>
          <w:b/>
        </w:rPr>
        <w:t>Zhromaždenie vlastníkov</w:t>
      </w:r>
      <w:r w:rsidRPr="007C24B4">
        <w:t xml:space="preserve"> je najvyšším orgánom spoločenstva a má právomoci vymedzené § 14 ods. 4 zákona.</w:t>
      </w:r>
    </w:p>
    <w:p w:rsidR="00BF2AEE" w:rsidRDefault="00BF2AEE" w:rsidP="00BF2AEE">
      <w:pPr>
        <w:jc w:val="both"/>
      </w:pPr>
      <w:r>
        <w:t xml:space="preserve">Zhromaždenie vlastníkov zvoláva výbor najmenej raz za rok minimálne 30 dní pred termínom konania zhromaždenia písomnou pozvánkou zaslanou všetkým členom spoločenstva. V pozvánke  na zasadnutie zhromaždenia sa uvádza miesto, dátum  a hodina zasadnutia zhromaždenia, program zasadnutia zhromaždenia a poučenie o možnosti zúčastniť sa zasadnutia prostredníctvom zástupcu na základe splnomocnenia. </w:t>
      </w:r>
    </w:p>
    <w:p w:rsidR="00BF2AEE" w:rsidRDefault="00BF2AEE" w:rsidP="00BF2AEE">
      <w:pPr>
        <w:jc w:val="both"/>
      </w:pPr>
      <w:r>
        <w:t>Zhromaždenie je výbor povinný zvolať tak, aby sa konalo najneskôr do 6 mesiacov po skončení predchádzajúceho kalendárneho roka a v termíne pred skončením volebného obdobia.</w:t>
      </w:r>
    </w:p>
    <w:p w:rsidR="00BF2AEE" w:rsidRDefault="00BF2AEE" w:rsidP="00BF2AEE">
      <w:pPr>
        <w:jc w:val="both"/>
      </w:pPr>
    </w:p>
    <w:p w:rsidR="00BF2AEE" w:rsidRDefault="00BF2AEE" w:rsidP="00BF2AEE">
      <w:pPr>
        <w:jc w:val="both"/>
      </w:pPr>
      <w:r>
        <w:lastRenderedPageBreak/>
        <w:t>Zhromaždenie otvára a vedie predseda spoločenstva alebo ním poverený člen výboru. O vy- konaní zhromaždenia sa spíše zápisnica, ktorú podpisuje predseda spoločenstva, zapisovateľ a dvaja zvolení overovatelia.</w:t>
      </w:r>
    </w:p>
    <w:p w:rsidR="00BF2AEE" w:rsidRDefault="00BF2AEE" w:rsidP="00BF2AEE">
      <w:pPr>
        <w:jc w:val="both"/>
      </w:pPr>
      <w:r>
        <w:t>Zhromaždenie môže rozhodovať aj o zriadení ďalších orgánov spoločenstva, o ich oprávneniach a povinnostiach, spôsobe ich voľby, odvolávaní a o ich volebnom období.</w:t>
      </w:r>
    </w:p>
    <w:p w:rsidR="00BF2AEE" w:rsidRDefault="00BF2AEE" w:rsidP="00BF2AEE">
      <w:pPr>
        <w:jc w:val="both"/>
      </w:pPr>
      <w:r w:rsidRPr="0069757A">
        <w:rPr>
          <w:b/>
        </w:rPr>
        <w:t>Výbor</w:t>
      </w:r>
      <w:r>
        <w:t xml:space="preserve"> je výkonným a štatutárnym orgánom spoločenstva, ktorý za svoju činnosť zodpovedá zhromaždeniu. Za výbor navonok koná jeho predseda. Pri právnych úkonoch, kde je predpísaná písomná forma, je potrebný podpis dvoch členov výboru, spravidla predsedu a ďalšieho člena</w:t>
      </w:r>
      <w:r w:rsidRPr="00EB77F4">
        <w:t xml:space="preserve"> </w:t>
      </w:r>
      <w:r>
        <w:t>povereného na podpisovanie.</w:t>
      </w:r>
    </w:p>
    <w:p w:rsidR="00BF2AEE" w:rsidRDefault="00BF2AEE" w:rsidP="00BF2AEE">
      <w:pPr>
        <w:jc w:val="both"/>
      </w:pPr>
      <w:r w:rsidRPr="00424875">
        <w:rPr>
          <w:b/>
        </w:rPr>
        <w:t>Dozorná rada</w:t>
      </w:r>
      <w:r>
        <w:t xml:space="preserve"> je kontrolný orgán, ktorý kontroluje činnosť spoločenstva a prerokúva sťažnosti jeho členov. Za svoju činnosť zodpovedá zhromaždeniu.</w:t>
      </w:r>
    </w:p>
    <w:p w:rsidR="007B57C3" w:rsidRDefault="007B57C3" w:rsidP="00BF2AEE"/>
    <w:p w:rsidR="00BF2AEE" w:rsidRDefault="00BF2AEE" w:rsidP="00BF2AEE">
      <w:pPr>
        <w:rPr>
          <w:b/>
        </w:rPr>
      </w:pPr>
      <w:r w:rsidRPr="00030BEF">
        <w:rPr>
          <w:b/>
        </w:rPr>
        <w:t>Voľby orgánov spoločenstva</w:t>
      </w:r>
    </w:p>
    <w:p w:rsidR="00BF2AEE" w:rsidRDefault="00BF2AEE" w:rsidP="00BF2AEE">
      <w:r>
        <w:t>Do výboru a dozornej rady spoločenstva môžu by zvolení členovia spoločenstva starší ako 18 rokov plne spôsobilí na právne úkony, ktorí sú zapísaní v zozname členov spoločenstva a pristúpili k zmluve o spoločenstve.</w:t>
      </w:r>
    </w:p>
    <w:p w:rsidR="00BF2AEE" w:rsidRDefault="00BF2AEE" w:rsidP="00BF2AEE">
      <w:r>
        <w:t xml:space="preserve">Volebné obdobie  orgánov je </w:t>
      </w:r>
      <w:r w:rsidR="007B57C3">
        <w:t>štvorročné.</w:t>
      </w:r>
    </w:p>
    <w:p w:rsidR="00BF2AEE" w:rsidRDefault="00BF2AEE" w:rsidP="00BF2AEE">
      <w:pPr>
        <w:jc w:val="both"/>
      </w:pPr>
      <w:r>
        <w:t xml:space="preserve">Návrh kandidátky na voľbu orgánov spoločenstva vyhotoví komisia pre prípravu volieb, ktorú určí výbor spoločenstva, a to najmenej 3 mesiace pred ukončením volebného obdobia orgánov spoločenstva. Každý člen spoločenstva má právo navrhnúť </w:t>
      </w:r>
      <w:r w:rsidR="00457743">
        <w:t>kandidátov do jednotlivých orgá</w:t>
      </w:r>
      <w:r>
        <w:t>nov spoločenstva. Všetci navrhovaní kandidáti musia písomne súhlasiť s kandidatúrou.</w:t>
      </w:r>
    </w:p>
    <w:p w:rsidR="00BF2AEE" w:rsidRDefault="00BF2AEE" w:rsidP="00BF2AEE">
      <w:pPr>
        <w:jc w:val="both"/>
      </w:pPr>
      <w:r>
        <w:t xml:space="preserve">Voľba členov výboru a dozornej rady sa vykonáva tajným hlasovaním, ktoré zabezpečuje volebná komisia. </w:t>
      </w:r>
      <w:r w:rsidR="009E3722">
        <w:t xml:space="preserve">V prípade nezvolenia orgánov spoločenstva  bude voľba pokračovať  druhým kolom a to verejným hlasovaním. </w:t>
      </w:r>
      <w:r>
        <w:t>Na volebných lístkoch musí byť pečiatka spoločenstva a počet hlasov člena.</w:t>
      </w:r>
    </w:p>
    <w:p w:rsidR="00BF2AEE" w:rsidRDefault="00BF2AEE" w:rsidP="007B57C3">
      <w:pPr>
        <w:jc w:val="both"/>
      </w:pPr>
      <w:r>
        <w:t>Každý člen má toľko hlasov, koľko zlomkov mu prislúcha. Počet zlomkov člena sa stanoví pomerom spoluvlastníckeho podielu člena k veľkosti celej spoločnej nehnuteľnosti. Jeden zlomok pripadá na výmeru 811,05 m</w:t>
      </w:r>
      <w:r>
        <w:rPr>
          <w:vertAlign w:val="superscript"/>
        </w:rPr>
        <w:t>2</w:t>
      </w:r>
      <w:r>
        <w:t>.</w:t>
      </w:r>
    </w:p>
    <w:p w:rsidR="00BF2AEE" w:rsidRPr="00C2033B" w:rsidRDefault="00BF2AEE" w:rsidP="00BF2AEE">
      <w:pPr>
        <w:jc w:val="center"/>
        <w:rPr>
          <w:b/>
        </w:rPr>
      </w:pPr>
      <w:r w:rsidRPr="00C2033B">
        <w:rPr>
          <w:b/>
        </w:rPr>
        <w:t>VI.</w:t>
      </w:r>
    </w:p>
    <w:p w:rsidR="00BF2AEE" w:rsidRDefault="00BF2AEE" w:rsidP="007B57C3">
      <w:pPr>
        <w:jc w:val="center"/>
        <w:rPr>
          <w:b/>
        </w:rPr>
      </w:pPr>
      <w:r w:rsidRPr="00C2033B">
        <w:rPr>
          <w:b/>
        </w:rPr>
        <w:t>Práva a povinnosti členov</w:t>
      </w:r>
    </w:p>
    <w:p w:rsidR="00BF2AEE" w:rsidRDefault="00BF2AEE" w:rsidP="00BF2AEE">
      <w:pPr>
        <w:jc w:val="both"/>
      </w:pPr>
      <w:r w:rsidRPr="00C2033B">
        <w:t>Členom</w:t>
      </w:r>
      <w:r>
        <w:t xml:space="preserve"> spoločenstva je každý vlastník nehnuteľností uvedených v čl. IV tejto zmluvy.</w:t>
      </w:r>
    </w:p>
    <w:p w:rsidR="00BF2AEE" w:rsidRDefault="00BF2AEE" w:rsidP="00BF2AEE">
      <w:pPr>
        <w:jc w:val="both"/>
      </w:pPr>
      <w:r>
        <w:t>Člen spoločenstva je povinný vykonávať činnosť na dosiahnutie cieľov spoločenstva a zdržať sa konania, ktoré by týmto cieľom odporovalo.</w:t>
      </w:r>
    </w:p>
    <w:p w:rsidR="00BF2AEE" w:rsidRDefault="00BF2AEE" w:rsidP="00BF2AEE">
      <w:pPr>
        <w:jc w:val="both"/>
      </w:pPr>
      <w:r>
        <w:t xml:space="preserve">Člen má právo podieľať sa na pôžitkoch spoločenstva podľa veľkosti svojho </w:t>
      </w:r>
      <w:proofErr w:type="spellStart"/>
      <w:r>
        <w:t>spoluvlast-níckeho</w:t>
      </w:r>
      <w:proofErr w:type="spellEnd"/>
      <w:r>
        <w:t xml:space="preserve"> podielu.</w:t>
      </w:r>
    </w:p>
    <w:p w:rsidR="00BF2AEE" w:rsidRDefault="00BF2AEE" w:rsidP="00BF2AEE">
      <w:pPr>
        <w:jc w:val="both"/>
      </w:pPr>
    </w:p>
    <w:p w:rsidR="00BF2AEE" w:rsidRDefault="00BF2AEE" w:rsidP="00BF2AEE">
      <w:pPr>
        <w:jc w:val="both"/>
      </w:pPr>
      <w:r>
        <w:lastRenderedPageBreak/>
        <w:t xml:space="preserve">Člen má právo voliť orgány spoločenstva a byť volený do týchto orgánov. </w:t>
      </w:r>
    </w:p>
    <w:p w:rsidR="00BF2AEE" w:rsidRDefault="00BF2AEE" w:rsidP="00BF2AEE">
      <w:pPr>
        <w:jc w:val="both"/>
      </w:pPr>
      <w:r>
        <w:t xml:space="preserve">Zhromaždenie rozhoduje nadpolovičnou väčšinou všetkých hlasov v prípadoch vymedzených stanovami. V ostatných prípadoch nadpolovičnou väčšinou prítomných. </w:t>
      </w:r>
    </w:p>
    <w:p w:rsidR="00BF2AEE" w:rsidRDefault="00BF2AEE" w:rsidP="00BF2AEE">
      <w:pPr>
        <w:jc w:val="both"/>
      </w:pPr>
      <w:r>
        <w:t>Prehlasovaní členovia môžu dať návrh na súd, aby vo veci rozhodol.</w:t>
      </w:r>
    </w:p>
    <w:p w:rsidR="00BF2AEE" w:rsidRPr="004D5631" w:rsidRDefault="00BF2AEE" w:rsidP="00BF2AEE">
      <w:pPr>
        <w:jc w:val="center"/>
        <w:rPr>
          <w:b/>
        </w:rPr>
      </w:pPr>
      <w:r w:rsidRPr="004D5631">
        <w:rPr>
          <w:b/>
        </w:rPr>
        <w:t>VII.</w:t>
      </w:r>
    </w:p>
    <w:p w:rsidR="00BF2AEE" w:rsidRDefault="00BF2AEE" w:rsidP="00BF2AEE">
      <w:pPr>
        <w:jc w:val="center"/>
        <w:rPr>
          <w:b/>
        </w:rPr>
      </w:pPr>
      <w:r w:rsidRPr="004D5631">
        <w:rPr>
          <w:b/>
        </w:rPr>
        <w:t>Činnosť spoločenstva</w:t>
      </w:r>
    </w:p>
    <w:p w:rsidR="00BF2AEE" w:rsidRDefault="00BF2AEE" w:rsidP="00BF2AEE">
      <w:pPr>
        <w:jc w:val="both"/>
      </w:pPr>
      <w:r>
        <w:t>Spoločenstvo vykonáva svoju činnosť na spoločnej nehnuteľnosti členov, ktorou je lesná a poľnohospodárska pôda a na ostatnom majetku nadobudnutom činnosťou spoločenstva.</w:t>
      </w:r>
    </w:p>
    <w:p w:rsidR="00BF2AEE" w:rsidRDefault="00BF2AEE" w:rsidP="00BF2AEE">
      <w:pPr>
        <w:jc w:val="both"/>
      </w:pPr>
      <w:r>
        <w:t>Predmetom činnosti spoločenstva je najmä:</w:t>
      </w:r>
    </w:p>
    <w:p w:rsidR="00BF2AEE" w:rsidRDefault="00BF2AEE" w:rsidP="00BF2AEE">
      <w:pPr>
        <w:pStyle w:val="Odsekzoznamu"/>
        <w:numPr>
          <w:ilvl w:val="0"/>
          <w:numId w:val="3"/>
        </w:numPr>
        <w:jc w:val="both"/>
        <w:rPr>
          <w:lang w:val="sk-SK"/>
        </w:rPr>
      </w:pPr>
      <w:r>
        <w:rPr>
          <w:lang w:val="sk-SK"/>
        </w:rPr>
        <w:t>hospodárenie v lesoch a na vodných plochách v súlade s platnými predpismi</w:t>
      </w:r>
    </w:p>
    <w:p w:rsidR="00BF2AEE" w:rsidRDefault="00BF2AEE" w:rsidP="00BF2AEE">
      <w:pPr>
        <w:pStyle w:val="Odsekzoznamu"/>
        <w:numPr>
          <w:ilvl w:val="0"/>
          <w:numId w:val="3"/>
        </w:numPr>
        <w:jc w:val="both"/>
        <w:rPr>
          <w:lang w:val="sk-SK"/>
        </w:rPr>
      </w:pPr>
      <w:r>
        <w:rPr>
          <w:lang w:val="sk-SK"/>
        </w:rPr>
        <w:t xml:space="preserve">poľnohospodárska prvovýroba a s ňou súvisiace spracovanie alebo úprava </w:t>
      </w:r>
      <w:proofErr w:type="spellStart"/>
      <w:r>
        <w:rPr>
          <w:lang w:val="sk-SK"/>
        </w:rPr>
        <w:t>poľnoho-spodárskych</w:t>
      </w:r>
      <w:proofErr w:type="spellEnd"/>
      <w:r>
        <w:rPr>
          <w:lang w:val="sk-SK"/>
        </w:rPr>
        <w:t xml:space="preserve"> produktov.</w:t>
      </w:r>
    </w:p>
    <w:p w:rsidR="00BF2AEE" w:rsidRDefault="00BF2AEE" w:rsidP="00BF2AEE">
      <w:pPr>
        <w:pStyle w:val="Odsekzoznamu"/>
        <w:jc w:val="both"/>
        <w:rPr>
          <w:lang w:val="sk-SK"/>
        </w:rPr>
      </w:pPr>
    </w:p>
    <w:p w:rsidR="00BF2AEE" w:rsidRDefault="00BF2AEE" w:rsidP="00BF2AEE">
      <w:pPr>
        <w:jc w:val="both"/>
      </w:pPr>
      <w:r w:rsidRPr="007C24B4">
        <w:t xml:space="preserve">Spoločenstvo môže vykonávať </w:t>
      </w:r>
      <w:r>
        <w:t>aj inú podnikateľskú činnosť v zmysle platných predpisov a v súlade so stanovami spoločenstva.</w:t>
      </w:r>
    </w:p>
    <w:p w:rsidR="00BF2AEE" w:rsidRDefault="00BF2AEE" w:rsidP="00BF2AEE">
      <w:pPr>
        <w:jc w:val="both"/>
      </w:pPr>
      <w:r>
        <w:t>Nakladanie so spoločnou nehnuteľnosťou je možné za podmienok ustanovených zákonom.</w:t>
      </w:r>
    </w:p>
    <w:p w:rsidR="00BF2AEE" w:rsidRDefault="00BF2AEE" w:rsidP="00BF2AEE">
      <w:pPr>
        <w:jc w:val="both"/>
      </w:pPr>
      <w:r>
        <w:t>Prevod spoluvlastníckeho podielu člena sa riadi stanovami spoločenstva.</w:t>
      </w:r>
    </w:p>
    <w:p w:rsidR="00BF2AEE" w:rsidRPr="00CC048C" w:rsidRDefault="00BF2AEE" w:rsidP="00BF2AEE">
      <w:pPr>
        <w:jc w:val="center"/>
        <w:rPr>
          <w:b/>
        </w:rPr>
      </w:pPr>
      <w:r w:rsidRPr="00CC048C">
        <w:rPr>
          <w:b/>
        </w:rPr>
        <w:t>VIII.</w:t>
      </w:r>
    </w:p>
    <w:p w:rsidR="00BF2AEE" w:rsidRDefault="00BF2AEE" w:rsidP="00BF2AEE">
      <w:pPr>
        <w:jc w:val="center"/>
        <w:rPr>
          <w:b/>
        </w:rPr>
      </w:pPr>
      <w:r w:rsidRPr="00CC048C">
        <w:rPr>
          <w:b/>
        </w:rPr>
        <w:t>Zoznam členov spoločenstva</w:t>
      </w:r>
    </w:p>
    <w:p w:rsidR="00BF2AEE" w:rsidRDefault="00BF2AEE" w:rsidP="00BF2AEE">
      <w:pPr>
        <w:jc w:val="both"/>
      </w:pPr>
      <w:r>
        <w:t>Súčasťou tejto zmluvy je zoznam členov spoločenstva podľa stavu ku dňu schválenia zmluvy. Zoznam bude priebežne aktualizovaný.</w:t>
      </w:r>
    </w:p>
    <w:p w:rsidR="00BF2AEE" w:rsidRPr="00CC048C" w:rsidRDefault="00BF2AEE" w:rsidP="00BF2AEE">
      <w:pPr>
        <w:jc w:val="center"/>
        <w:rPr>
          <w:b/>
        </w:rPr>
      </w:pPr>
      <w:r w:rsidRPr="00CC048C">
        <w:rPr>
          <w:b/>
        </w:rPr>
        <w:t>IX.</w:t>
      </w:r>
    </w:p>
    <w:p w:rsidR="00BF2AEE" w:rsidRDefault="00BF2AEE" w:rsidP="00BF2AEE">
      <w:pPr>
        <w:jc w:val="center"/>
        <w:rPr>
          <w:b/>
        </w:rPr>
      </w:pPr>
      <w:r w:rsidRPr="00CC048C">
        <w:rPr>
          <w:b/>
        </w:rPr>
        <w:t>Záverečné ustanovenia</w:t>
      </w:r>
    </w:p>
    <w:p w:rsidR="00BF2AEE" w:rsidRDefault="00BF2AEE" w:rsidP="00BF2AEE">
      <w:pPr>
        <w:jc w:val="both"/>
      </w:pPr>
      <w:r>
        <w:t>Súčasťou tejto Zmluvy je príloha č. 1 obsahujúca špecifikáciu spoločnej nehnuteľnosti, na ktorej racionálne hospodári spoločenstvo.  Príloha č. 2 obsahujúca zoznam členov spoločenstva.</w:t>
      </w:r>
    </w:p>
    <w:p w:rsidR="00BF2AEE" w:rsidRDefault="00BF2AEE" w:rsidP="00BF2AEE">
      <w:pPr>
        <w:jc w:val="both"/>
      </w:pPr>
      <w:r>
        <w:t>Spoločenstvo súčasne s touto zmluvou vydá aj stanovy, ktoré podrobnejšie upravia práva a povinnosti členov spoločenstva.</w:t>
      </w:r>
    </w:p>
    <w:p w:rsidR="00BF2AEE" w:rsidRDefault="00BF2AEE" w:rsidP="00BF2AEE">
      <w:pPr>
        <w:jc w:val="both"/>
      </w:pPr>
      <w:r>
        <w:t>Skutočnosti, ktoré neupravuje zmluva alebo stanovy spoločenstva, sa riadia všeobecne platnými právnymi predpismi.</w:t>
      </w:r>
    </w:p>
    <w:p w:rsidR="00BF2AEE" w:rsidRDefault="00BF2AEE" w:rsidP="00BF2AEE">
      <w:pPr>
        <w:jc w:val="both"/>
      </w:pPr>
      <w:r>
        <w:t>Táto zmluva bola prerokovaná a schválená na zhromaždení vlastníkov spoločenstva dňa</w:t>
      </w:r>
    </w:p>
    <w:p w:rsidR="00BF2AEE" w:rsidRDefault="00BF2AEE" w:rsidP="00BF2AEE">
      <w:pPr>
        <w:jc w:val="both"/>
      </w:pPr>
      <w:r>
        <w:t>22.3.2014.</w:t>
      </w:r>
    </w:p>
    <w:p w:rsidR="00BF2AEE" w:rsidRDefault="00BF2AEE" w:rsidP="00BF2AEE">
      <w:pPr>
        <w:jc w:val="both"/>
      </w:pPr>
    </w:p>
    <w:p w:rsidR="00BF2AEE" w:rsidRDefault="00BF2AEE" w:rsidP="00BF2AEE">
      <w:pPr>
        <w:jc w:val="both"/>
      </w:pPr>
      <w:r>
        <w:lastRenderedPageBreak/>
        <w:t>Zmeny a doplnky zmluvy môžu byť vykonané len na základe schválenia uznesenia zhromaždenia vlastníkov spoločenstva.</w:t>
      </w:r>
    </w:p>
    <w:p w:rsidR="00BF2AEE" w:rsidRDefault="00BF2AEE" w:rsidP="00BF2AEE">
      <w:pPr>
        <w:jc w:val="both"/>
      </w:pPr>
    </w:p>
    <w:p w:rsidR="00BF2AEE" w:rsidRDefault="00BF2AEE" w:rsidP="00BF2AEE">
      <w:pPr>
        <w:jc w:val="both"/>
      </w:pPr>
    </w:p>
    <w:p w:rsidR="00BF2AEE" w:rsidRDefault="00BF2AEE" w:rsidP="00BF2AEE">
      <w:pPr>
        <w:jc w:val="both"/>
      </w:pPr>
      <w:r>
        <w:t xml:space="preserve">V Liptovskej Porúbke, dňa </w:t>
      </w:r>
      <w:r w:rsidR="009E3722">
        <w:t>22.3.2014</w:t>
      </w:r>
    </w:p>
    <w:p w:rsidR="009E3722" w:rsidRDefault="009E3722" w:rsidP="00BF2AEE">
      <w:pPr>
        <w:jc w:val="both"/>
      </w:pPr>
      <w:r>
        <w:t>Úprava zmluvy dňa 9.4.2016</w:t>
      </w:r>
    </w:p>
    <w:p w:rsidR="00BF2AEE" w:rsidRDefault="00BF2AEE" w:rsidP="00BF2AEE">
      <w:pPr>
        <w:jc w:val="both"/>
      </w:pPr>
    </w:p>
    <w:p w:rsidR="00BF2AEE" w:rsidRDefault="00BF2AEE" w:rsidP="00BF2AEE">
      <w:pPr>
        <w:jc w:val="both"/>
      </w:pPr>
    </w:p>
    <w:p w:rsidR="00BF2AEE" w:rsidRDefault="00BF2AEE" w:rsidP="00BF2AEE">
      <w:pPr>
        <w:jc w:val="both"/>
      </w:pPr>
      <w:r>
        <w:t>.........................................................                 .........................................................</w:t>
      </w:r>
    </w:p>
    <w:p w:rsidR="00BF2AEE" w:rsidRDefault="009E3722" w:rsidP="00BF2AEE">
      <w:pPr>
        <w:jc w:val="both"/>
      </w:pPr>
      <w:r>
        <w:t xml:space="preserve">    Ing. Bohuslav Kočtúch</w:t>
      </w:r>
      <w:r>
        <w:tab/>
      </w:r>
      <w:r>
        <w:tab/>
      </w:r>
      <w:r>
        <w:tab/>
        <w:t xml:space="preserve">       </w:t>
      </w:r>
      <w:r w:rsidR="00BF2AEE">
        <w:t>Ing. Miroslav Haluška</w:t>
      </w:r>
    </w:p>
    <w:p w:rsidR="00BF2AEE" w:rsidRPr="00CC048C" w:rsidRDefault="00BF2AEE" w:rsidP="00BF2AEE">
      <w:pPr>
        <w:jc w:val="both"/>
      </w:pPr>
      <w:r>
        <w:tab/>
        <w:t xml:space="preserve">predseda UPS                                                        podpredseda UPS                    </w:t>
      </w:r>
    </w:p>
    <w:p w:rsidR="00CD2EC0" w:rsidRDefault="00CD2EC0" w:rsidP="00CD2EC0">
      <w:pPr>
        <w:pStyle w:val="Bezriadkovania"/>
        <w:rPr>
          <w:b/>
        </w:rPr>
      </w:pPr>
    </w:p>
    <w:p w:rsidR="00CD2EC0" w:rsidRDefault="00CD2EC0" w:rsidP="00CD2EC0">
      <w:pPr>
        <w:pStyle w:val="Bezriadkovania"/>
        <w:rPr>
          <w:b/>
        </w:rPr>
      </w:pPr>
    </w:p>
    <w:p w:rsidR="00CD2EC0" w:rsidRDefault="00CD2EC0" w:rsidP="00CD2EC0">
      <w:pPr>
        <w:pStyle w:val="Bezriadkovania"/>
        <w:rPr>
          <w:b/>
        </w:rPr>
      </w:pPr>
    </w:p>
    <w:p w:rsidR="00CD2EC0" w:rsidRDefault="00CD2EC0" w:rsidP="00CD2EC0">
      <w:pPr>
        <w:pStyle w:val="Bezriadkovania"/>
        <w:rPr>
          <w:b/>
        </w:rPr>
      </w:pPr>
    </w:p>
    <w:p w:rsidR="00CD2EC0" w:rsidRDefault="00CD2EC0" w:rsidP="00CD2EC0">
      <w:pPr>
        <w:pStyle w:val="Bezriadkovania"/>
        <w:rPr>
          <w:b/>
        </w:rPr>
      </w:pPr>
    </w:p>
    <w:p w:rsidR="00CD2EC0" w:rsidRDefault="00CD2EC0" w:rsidP="00CD2EC0">
      <w:pPr>
        <w:pStyle w:val="Bezriadkovania"/>
        <w:rPr>
          <w:b/>
        </w:rPr>
      </w:pPr>
    </w:p>
    <w:p w:rsidR="00CD2EC0" w:rsidRDefault="00CD2EC0" w:rsidP="00CD2EC0">
      <w:pPr>
        <w:pStyle w:val="Bezriadkovania"/>
        <w:rPr>
          <w:b/>
        </w:rPr>
      </w:pPr>
    </w:p>
    <w:p w:rsidR="00CD2EC0" w:rsidRDefault="00CD2EC0" w:rsidP="00CD2EC0">
      <w:pPr>
        <w:pStyle w:val="Bezriadkovania"/>
        <w:rPr>
          <w:b/>
        </w:rPr>
      </w:pPr>
    </w:p>
    <w:p w:rsidR="00CD2EC0" w:rsidRDefault="00CD2EC0" w:rsidP="00CD2EC0">
      <w:pPr>
        <w:pStyle w:val="Bezriadkovania"/>
        <w:rPr>
          <w:b/>
        </w:rPr>
      </w:pPr>
    </w:p>
    <w:p w:rsidR="00CD2EC0" w:rsidRDefault="00CD2EC0" w:rsidP="00CD2EC0">
      <w:pPr>
        <w:pStyle w:val="Bezriadkovania"/>
        <w:rPr>
          <w:b/>
        </w:rPr>
      </w:pPr>
    </w:p>
    <w:p w:rsidR="00CD2EC0" w:rsidRDefault="00CD2EC0" w:rsidP="00CD2EC0">
      <w:pPr>
        <w:pStyle w:val="Bezriadkovania"/>
        <w:rPr>
          <w:b/>
        </w:rPr>
      </w:pPr>
    </w:p>
    <w:p w:rsidR="00CD2EC0" w:rsidRDefault="00CD2EC0" w:rsidP="00CD2EC0">
      <w:pPr>
        <w:pStyle w:val="Bezriadkovania"/>
        <w:rPr>
          <w:b/>
        </w:rPr>
      </w:pPr>
    </w:p>
    <w:p w:rsidR="00CD2EC0" w:rsidRDefault="00CD2EC0" w:rsidP="00CD2EC0">
      <w:pPr>
        <w:pStyle w:val="Bezriadkovania"/>
        <w:rPr>
          <w:b/>
        </w:rPr>
      </w:pPr>
    </w:p>
    <w:p w:rsidR="00CD2EC0" w:rsidRDefault="00CD2EC0" w:rsidP="00CD2EC0">
      <w:pPr>
        <w:pStyle w:val="Bezriadkovania"/>
        <w:rPr>
          <w:b/>
        </w:rPr>
      </w:pPr>
    </w:p>
    <w:p w:rsidR="00CD2EC0" w:rsidRDefault="00CD2EC0" w:rsidP="00CD2EC0">
      <w:pPr>
        <w:pStyle w:val="Bezriadkovania"/>
        <w:rPr>
          <w:b/>
        </w:rPr>
      </w:pPr>
    </w:p>
    <w:p w:rsidR="00CD2EC0" w:rsidRDefault="00CD2EC0" w:rsidP="00CD2EC0">
      <w:pPr>
        <w:pStyle w:val="Bezriadkovania"/>
        <w:rPr>
          <w:b/>
        </w:rPr>
      </w:pPr>
    </w:p>
    <w:p w:rsidR="00CD2EC0" w:rsidRDefault="00CD2EC0" w:rsidP="00CD2EC0">
      <w:pPr>
        <w:pStyle w:val="Bezriadkovania"/>
        <w:rPr>
          <w:b/>
        </w:rPr>
      </w:pPr>
    </w:p>
    <w:p w:rsidR="00CD2EC0" w:rsidRDefault="00CD2EC0" w:rsidP="00CD2EC0">
      <w:pPr>
        <w:pStyle w:val="Bezriadkovania"/>
        <w:rPr>
          <w:b/>
        </w:rPr>
      </w:pPr>
    </w:p>
    <w:p w:rsidR="00CD2EC0" w:rsidRDefault="00CD2EC0" w:rsidP="00CD2EC0">
      <w:pPr>
        <w:pStyle w:val="Bezriadkovania"/>
        <w:rPr>
          <w:b/>
        </w:rPr>
      </w:pPr>
    </w:p>
    <w:p w:rsidR="00CD2EC0" w:rsidRDefault="00CD2EC0" w:rsidP="00CD2EC0">
      <w:pPr>
        <w:pStyle w:val="Bezriadkovania"/>
        <w:rPr>
          <w:b/>
        </w:rPr>
      </w:pPr>
    </w:p>
    <w:p w:rsidR="00CD2EC0" w:rsidRDefault="00CD2EC0" w:rsidP="00CD2EC0">
      <w:pPr>
        <w:pStyle w:val="Bezriadkovania"/>
        <w:rPr>
          <w:b/>
        </w:rPr>
      </w:pPr>
    </w:p>
    <w:p w:rsidR="00CD2EC0" w:rsidRDefault="00CD2EC0" w:rsidP="00CD2EC0">
      <w:pPr>
        <w:pStyle w:val="Bezriadkovania"/>
        <w:rPr>
          <w:b/>
        </w:rPr>
      </w:pPr>
    </w:p>
    <w:p w:rsidR="00CD2EC0" w:rsidRDefault="00CD2EC0" w:rsidP="00CD2EC0">
      <w:pPr>
        <w:pStyle w:val="Bezriadkovania"/>
        <w:rPr>
          <w:b/>
        </w:rPr>
      </w:pPr>
    </w:p>
    <w:p w:rsidR="00CD2EC0" w:rsidRDefault="00CD2EC0" w:rsidP="00CD2EC0">
      <w:pPr>
        <w:pStyle w:val="Bezriadkovania"/>
        <w:rPr>
          <w:b/>
        </w:rPr>
      </w:pPr>
    </w:p>
    <w:p w:rsidR="00CD2EC0" w:rsidRDefault="00CD2EC0" w:rsidP="00CD2EC0">
      <w:pPr>
        <w:pStyle w:val="Bezriadkovania"/>
        <w:rPr>
          <w:b/>
        </w:rPr>
      </w:pPr>
    </w:p>
    <w:p w:rsidR="00CD2EC0" w:rsidRDefault="00CD2EC0" w:rsidP="00CD2EC0">
      <w:pPr>
        <w:pStyle w:val="Bezriadkovania"/>
        <w:rPr>
          <w:b/>
        </w:rPr>
      </w:pPr>
    </w:p>
    <w:p w:rsidR="00CD2EC0" w:rsidRDefault="00CD2EC0" w:rsidP="00CD2EC0">
      <w:pPr>
        <w:pStyle w:val="Bezriadkovania"/>
        <w:rPr>
          <w:b/>
        </w:rPr>
      </w:pPr>
    </w:p>
    <w:p w:rsidR="00CD2EC0" w:rsidRDefault="00CD2EC0" w:rsidP="00CD2EC0">
      <w:pPr>
        <w:pStyle w:val="Bezriadkovania"/>
        <w:rPr>
          <w:b/>
        </w:rPr>
      </w:pPr>
    </w:p>
    <w:p w:rsidR="00CD2EC0" w:rsidRDefault="00CD2EC0" w:rsidP="00CD2EC0">
      <w:pPr>
        <w:pStyle w:val="Bezriadkovania"/>
        <w:rPr>
          <w:b/>
        </w:rPr>
      </w:pPr>
    </w:p>
    <w:p w:rsidR="00CD2EC0" w:rsidRDefault="00CD2EC0" w:rsidP="00CD2EC0">
      <w:pPr>
        <w:pStyle w:val="Bezriadkovania"/>
        <w:rPr>
          <w:b/>
        </w:rPr>
      </w:pPr>
    </w:p>
    <w:p w:rsidR="00CD2EC0" w:rsidRDefault="00CD2EC0" w:rsidP="00CD2EC0">
      <w:pPr>
        <w:pStyle w:val="Bezriadkovania"/>
        <w:rPr>
          <w:b/>
        </w:rPr>
      </w:pPr>
    </w:p>
    <w:p w:rsidR="00CD2EC0" w:rsidRDefault="00CD2EC0" w:rsidP="00CD2EC0">
      <w:pPr>
        <w:pStyle w:val="Bezriadkovania"/>
        <w:rPr>
          <w:b/>
        </w:rPr>
      </w:pPr>
    </w:p>
    <w:p w:rsidR="00CD2EC0" w:rsidRPr="00CD2EC0" w:rsidRDefault="00CD2EC0" w:rsidP="00CD2EC0">
      <w:pPr>
        <w:pStyle w:val="Bezriadkovania"/>
        <w:rPr>
          <w:b/>
          <w:sz w:val="32"/>
          <w:szCs w:val="32"/>
        </w:rPr>
      </w:pPr>
      <w:r w:rsidRPr="00CD2EC0">
        <w:rPr>
          <w:b/>
          <w:sz w:val="32"/>
          <w:szCs w:val="32"/>
        </w:rPr>
        <w:lastRenderedPageBreak/>
        <w:t>Pristúpenie k Zmluve o založení pozemkového spoločenstva:</w:t>
      </w:r>
    </w:p>
    <w:p w:rsidR="00CD2EC0" w:rsidRPr="00CD2EC0" w:rsidRDefault="00CD2EC0" w:rsidP="00CD2EC0">
      <w:pPr>
        <w:pStyle w:val="Bezriadkovania"/>
        <w:rPr>
          <w:b/>
          <w:sz w:val="32"/>
          <w:szCs w:val="32"/>
        </w:rPr>
      </w:pPr>
      <w:r w:rsidRPr="00CD2EC0">
        <w:rPr>
          <w:b/>
          <w:sz w:val="32"/>
          <w:szCs w:val="32"/>
        </w:rPr>
        <w:t>Urbárske pozemkové spoločenstvo Liptovská Porúbka , 03301</w:t>
      </w:r>
    </w:p>
    <w:p w:rsidR="00CD2EC0" w:rsidRDefault="00CD2EC0" w:rsidP="00CD2EC0">
      <w:pPr>
        <w:pStyle w:val="Bezriadkovania"/>
        <w:rPr>
          <w:b/>
          <w:sz w:val="32"/>
          <w:szCs w:val="32"/>
        </w:rPr>
      </w:pPr>
      <w:r w:rsidRPr="00CD2EC0">
        <w:rPr>
          <w:b/>
          <w:sz w:val="32"/>
          <w:szCs w:val="32"/>
        </w:rPr>
        <w:t>Liptovský Hrádok IČO:00621153, IČ DPH: SK2020429015</w:t>
      </w:r>
    </w:p>
    <w:p w:rsidR="00CD2EC0" w:rsidRDefault="00CD2EC0" w:rsidP="00CD2EC0">
      <w:pPr>
        <w:pStyle w:val="Bezriadkovania"/>
        <w:rPr>
          <w:sz w:val="24"/>
          <w:szCs w:val="24"/>
        </w:rPr>
      </w:pPr>
      <w:r>
        <w:rPr>
          <w:sz w:val="24"/>
          <w:szCs w:val="24"/>
        </w:rPr>
        <w:t xml:space="preserve">/ podľa zákona č. 97/2013 </w:t>
      </w:r>
      <w:proofErr w:type="spellStart"/>
      <w:r>
        <w:rPr>
          <w:sz w:val="24"/>
          <w:szCs w:val="24"/>
        </w:rPr>
        <w:t>Z.z</w:t>
      </w:r>
      <w:proofErr w:type="spellEnd"/>
      <w:r>
        <w:rPr>
          <w:sz w:val="24"/>
          <w:szCs w:val="24"/>
        </w:rPr>
        <w:t>. o pozemkových spoločenstvách</w:t>
      </w:r>
    </w:p>
    <w:p w:rsidR="00CD2EC0" w:rsidRDefault="00CD2EC0" w:rsidP="00CD2EC0">
      <w:pPr>
        <w:pStyle w:val="Bezriadkovania"/>
        <w:rPr>
          <w:sz w:val="24"/>
          <w:szCs w:val="24"/>
        </w:rPr>
      </w:pPr>
    </w:p>
    <w:p w:rsidR="00CD2EC0" w:rsidRDefault="00CD2EC0" w:rsidP="00CD2EC0">
      <w:pPr>
        <w:pStyle w:val="Bezriadkovania"/>
        <w:rPr>
          <w:sz w:val="24"/>
          <w:szCs w:val="24"/>
        </w:rPr>
      </w:pPr>
      <w:r>
        <w:rPr>
          <w:sz w:val="24"/>
          <w:szCs w:val="24"/>
        </w:rPr>
        <w:t>Ja dole podpísaný/á/  / priezvisko, meno, titul, rodné priezvisko/</w:t>
      </w:r>
    </w:p>
    <w:p w:rsidR="00CD2EC0" w:rsidRDefault="00CD2EC0" w:rsidP="00CD2EC0">
      <w:pPr>
        <w:pStyle w:val="Bezriadkovania"/>
        <w:rPr>
          <w:sz w:val="24"/>
          <w:szCs w:val="24"/>
        </w:rPr>
      </w:pPr>
      <w:r>
        <w:rPr>
          <w:sz w:val="24"/>
          <w:szCs w:val="24"/>
        </w:rPr>
        <w:t>........................................................................................................................................</w:t>
      </w:r>
    </w:p>
    <w:p w:rsidR="00CD2EC0" w:rsidRDefault="00CD2EC0" w:rsidP="00CD2EC0">
      <w:pPr>
        <w:pStyle w:val="Bezriadkovania"/>
        <w:rPr>
          <w:sz w:val="24"/>
          <w:szCs w:val="24"/>
        </w:rPr>
      </w:pPr>
      <w:r>
        <w:rPr>
          <w:sz w:val="24"/>
          <w:szCs w:val="24"/>
        </w:rPr>
        <w:t>narodený:.................................................rodné číslo.....................................................</w:t>
      </w:r>
    </w:p>
    <w:p w:rsidR="00CD2EC0" w:rsidRDefault="00CD2EC0" w:rsidP="00CD2EC0">
      <w:pPr>
        <w:pStyle w:val="Bezriadkovania"/>
        <w:rPr>
          <w:sz w:val="24"/>
          <w:szCs w:val="24"/>
        </w:rPr>
      </w:pPr>
      <w:r>
        <w:rPr>
          <w:sz w:val="24"/>
          <w:szCs w:val="24"/>
        </w:rPr>
        <w:t>trvale bytom :</w:t>
      </w:r>
    </w:p>
    <w:p w:rsidR="00CD2EC0" w:rsidRDefault="00CD2EC0" w:rsidP="00CD2EC0">
      <w:pPr>
        <w:pStyle w:val="Bezriadkovania"/>
        <w:rPr>
          <w:sz w:val="24"/>
          <w:szCs w:val="24"/>
        </w:rPr>
      </w:pPr>
      <w:r>
        <w:rPr>
          <w:sz w:val="24"/>
          <w:szCs w:val="24"/>
        </w:rPr>
        <w:t>........................................................................................................................................</w:t>
      </w:r>
    </w:p>
    <w:p w:rsidR="00CD2EC0" w:rsidRDefault="00CD2EC0" w:rsidP="00CD2EC0">
      <w:pPr>
        <w:pStyle w:val="Bezriadkovania"/>
        <w:rPr>
          <w:sz w:val="24"/>
          <w:szCs w:val="24"/>
        </w:rPr>
      </w:pPr>
      <w:r>
        <w:rPr>
          <w:sz w:val="24"/>
          <w:szCs w:val="24"/>
        </w:rPr>
        <w:t>ako právny zástupca po:.................................................................................................</w:t>
      </w:r>
    </w:p>
    <w:p w:rsidR="00CD2EC0" w:rsidRDefault="00CD2EC0" w:rsidP="00CD2EC0">
      <w:pPr>
        <w:pStyle w:val="Bezriadkovania"/>
        <w:rPr>
          <w:sz w:val="24"/>
          <w:szCs w:val="24"/>
        </w:rPr>
      </w:pPr>
      <w:r>
        <w:rPr>
          <w:sz w:val="24"/>
          <w:szCs w:val="24"/>
        </w:rPr>
        <w:t>narodený:........................................rodné číslo:............................................................</w:t>
      </w:r>
    </w:p>
    <w:p w:rsidR="00CD2EC0" w:rsidRDefault="00CD2EC0" w:rsidP="00CD2EC0">
      <w:pPr>
        <w:pStyle w:val="Bezriadkovania"/>
        <w:rPr>
          <w:sz w:val="24"/>
          <w:szCs w:val="24"/>
        </w:rPr>
      </w:pPr>
      <w:r>
        <w:rPr>
          <w:sz w:val="24"/>
          <w:szCs w:val="24"/>
        </w:rPr>
        <w:t>bytom:,...........................................................................................................................</w:t>
      </w:r>
    </w:p>
    <w:p w:rsidR="00CD2EC0" w:rsidRDefault="00CD2EC0" w:rsidP="00CD2EC0">
      <w:pPr>
        <w:pStyle w:val="Bezriadkovania"/>
        <w:rPr>
          <w:sz w:val="24"/>
          <w:szCs w:val="24"/>
        </w:rPr>
      </w:pPr>
      <w:r>
        <w:rPr>
          <w:sz w:val="24"/>
          <w:szCs w:val="24"/>
        </w:rPr>
        <w:t xml:space="preserve">ktorý bol / je/  vlastníkom..................zlomkov evidovaných na týchto listoch vlastníctva: </w:t>
      </w:r>
    </w:p>
    <w:p w:rsidR="00CD2EC0" w:rsidRDefault="00CD2EC0" w:rsidP="00CD2EC0">
      <w:pPr>
        <w:pStyle w:val="Bezriadkovania"/>
        <w:rPr>
          <w:sz w:val="24"/>
          <w:szCs w:val="24"/>
        </w:rPr>
      </w:pPr>
      <w:r>
        <w:rPr>
          <w:sz w:val="24"/>
          <w:szCs w:val="24"/>
        </w:rPr>
        <w:t>Katastrálne územie Liptovská Porúbka:</w:t>
      </w:r>
    </w:p>
    <w:p w:rsidR="00CD2EC0" w:rsidRDefault="00CD2EC0" w:rsidP="00CD2EC0">
      <w:pPr>
        <w:pStyle w:val="Bezriadkovania"/>
        <w:rPr>
          <w:sz w:val="24"/>
          <w:szCs w:val="24"/>
        </w:rPr>
      </w:pPr>
      <w:r>
        <w:rPr>
          <w:sz w:val="24"/>
          <w:szCs w:val="24"/>
        </w:rPr>
        <w:t>LV č. 1013, 1415, 1425, 1485, 1486, 1488, 1489, 1494, 1497, 1498, 1500, 1540, 1541, 1543,</w:t>
      </w:r>
    </w:p>
    <w:p w:rsidR="00CD2EC0" w:rsidRDefault="00CD2EC0" w:rsidP="00CD2EC0">
      <w:pPr>
        <w:pStyle w:val="Bezriadkovania"/>
        <w:rPr>
          <w:sz w:val="24"/>
          <w:szCs w:val="24"/>
        </w:rPr>
      </w:pPr>
      <w:r>
        <w:rPr>
          <w:sz w:val="24"/>
          <w:szCs w:val="24"/>
        </w:rPr>
        <w:t xml:space="preserve">1545, 1602, </w:t>
      </w:r>
      <w:r w:rsidR="004019B1">
        <w:rPr>
          <w:sz w:val="24"/>
          <w:szCs w:val="24"/>
        </w:rPr>
        <w:t xml:space="preserve"> 1748, 1835, 2366, 2371, 2402, 2440, 2561, 2562, 2563, </w:t>
      </w:r>
    </w:p>
    <w:p w:rsidR="004019B1" w:rsidRDefault="004019B1" w:rsidP="00CD2EC0">
      <w:pPr>
        <w:pStyle w:val="Bezriadkovania"/>
        <w:rPr>
          <w:sz w:val="24"/>
          <w:szCs w:val="24"/>
        </w:rPr>
      </w:pPr>
      <w:r>
        <w:rPr>
          <w:sz w:val="24"/>
          <w:szCs w:val="24"/>
        </w:rPr>
        <w:t>Katastrálne územie Liptovský Ján:</w:t>
      </w:r>
    </w:p>
    <w:p w:rsidR="004019B1" w:rsidRDefault="004019B1" w:rsidP="00CD2EC0">
      <w:pPr>
        <w:pStyle w:val="Bezriadkovania"/>
        <w:rPr>
          <w:sz w:val="24"/>
          <w:szCs w:val="24"/>
        </w:rPr>
      </w:pPr>
      <w:r>
        <w:rPr>
          <w:sz w:val="24"/>
          <w:szCs w:val="24"/>
        </w:rPr>
        <w:t>LV č. 674, 802, 803, 1523,</w:t>
      </w:r>
    </w:p>
    <w:p w:rsidR="004019B1" w:rsidRDefault="004019B1" w:rsidP="00CD2EC0">
      <w:pPr>
        <w:pStyle w:val="Bezriadkovania"/>
        <w:rPr>
          <w:sz w:val="24"/>
          <w:szCs w:val="24"/>
        </w:rPr>
      </w:pPr>
    </w:p>
    <w:p w:rsidR="004019B1" w:rsidRPr="00ED0B10" w:rsidRDefault="004019B1" w:rsidP="00CD2EC0">
      <w:pPr>
        <w:pStyle w:val="Bezriadkovania"/>
        <w:rPr>
          <w:b/>
          <w:sz w:val="24"/>
          <w:szCs w:val="24"/>
        </w:rPr>
      </w:pPr>
      <w:r>
        <w:rPr>
          <w:sz w:val="24"/>
          <w:szCs w:val="24"/>
        </w:rPr>
        <w:tab/>
      </w:r>
      <w:r>
        <w:rPr>
          <w:sz w:val="24"/>
          <w:szCs w:val="24"/>
        </w:rPr>
        <w:tab/>
      </w:r>
      <w:r w:rsidRPr="00ED0B10">
        <w:rPr>
          <w:b/>
          <w:sz w:val="24"/>
          <w:szCs w:val="24"/>
        </w:rPr>
        <w:t>týmto pristupujem k Zmluve o založení pozemkového spoločenstva,</w:t>
      </w:r>
    </w:p>
    <w:p w:rsidR="004019B1" w:rsidRDefault="004019B1" w:rsidP="00CD2EC0">
      <w:pPr>
        <w:pStyle w:val="Bezriadkovania"/>
        <w:rPr>
          <w:sz w:val="24"/>
          <w:szCs w:val="24"/>
        </w:rPr>
      </w:pPr>
    </w:p>
    <w:p w:rsidR="004019B1" w:rsidRDefault="004019B1" w:rsidP="00CD2EC0">
      <w:pPr>
        <w:pStyle w:val="Bezriadkovania"/>
        <w:rPr>
          <w:sz w:val="24"/>
          <w:szCs w:val="24"/>
        </w:rPr>
      </w:pPr>
      <w:r>
        <w:rPr>
          <w:sz w:val="24"/>
          <w:szCs w:val="24"/>
        </w:rPr>
        <w:t>ktorú schválilo zhromaždenie vlastníkov Urbárskeho pozemkového spoločenstva Liptovská Porúbka dňa 22.3.2014.</w:t>
      </w:r>
    </w:p>
    <w:p w:rsidR="004019B1" w:rsidRDefault="004019B1" w:rsidP="00CD2EC0">
      <w:pPr>
        <w:pStyle w:val="Bezriadkovania"/>
        <w:rPr>
          <w:sz w:val="24"/>
          <w:szCs w:val="24"/>
        </w:rPr>
      </w:pPr>
      <w:r>
        <w:rPr>
          <w:sz w:val="24"/>
          <w:szCs w:val="24"/>
        </w:rPr>
        <w:t>Prehlasujem, že som bol riadne oboznámený /á/ so Zmluvou o založení pozemkového spoločenstva , súhlasím s ňou a na znak súhlasu podpisujem túto listinu.</w:t>
      </w:r>
    </w:p>
    <w:p w:rsidR="004019B1" w:rsidRDefault="004019B1" w:rsidP="00CD2EC0">
      <w:pPr>
        <w:pStyle w:val="Bezriadkovania"/>
        <w:rPr>
          <w:sz w:val="24"/>
          <w:szCs w:val="24"/>
        </w:rPr>
      </w:pPr>
      <w:r>
        <w:rPr>
          <w:sz w:val="24"/>
          <w:szCs w:val="24"/>
        </w:rPr>
        <w:t>Znenie Zmluvy o založení pozemkového spoločenstva je k nahliadnutiu na Urbárskom pozemkov</w:t>
      </w:r>
      <w:r w:rsidR="00ED0B10">
        <w:rPr>
          <w:sz w:val="24"/>
          <w:szCs w:val="24"/>
        </w:rPr>
        <w:t xml:space="preserve">om spoločenstve Liptovská Porúbka alebo na našej web stránke  </w:t>
      </w:r>
      <w:hyperlink r:id="rId8" w:history="1">
        <w:r w:rsidR="00ED0B10" w:rsidRPr="00913A24">
          <w:rPr>
            <w:rStyle w:val="Hypertextovprepojenie"/>
            <w:sz w:val="24"/>
            <w:szCs w:val="24"/>
          </w:rPr>
          <w:t>www.urbarlp.sk</w:t>
        </w:r>
      </w:hyperlink>
    </w:p>
    <w:p w:rsidR="00ED0B10" w:rsidRDefault="00ED0B10" w:rsidP="00CD2EC0">
      <w:pPr>
        <w:pStyle w:val="Bezriadkovania"/>
        <w:rPr>
          <w:sz w:val="24"/>
          <w:szCs w:val="24"/>
        </w:rPr>
      </w:pPr>
    </w:p>
    <w:p w:rsidR="00ED0B10" w:rsidRDefault="00ED0B10" w:rsidP="00CD2EC0">
      <w:pPr>
        <w:pStyle w:val="Bezriadkovania"/>
        <w:rPr>
          <w:sz w:val="24"/>
          <w:szCs w:val="24"/>
        </w:rPr>
      </w:pPr>
    </w:p>
    <w:p w:rsidR="00ED0B10" w:rsidRDefault="00ED0B10" w:rsidP="00CD2EC0">
      <w:pPr>
        <w:pStyle w:val="Bezriadkovania"/>
        <w:rPr>
          <w:sz w:val="24"/>
          <w:szCs w:val="24"/>
        </w:rPr>
      </w:pPr>
      <w:r>
        <w:rPr>
          <w:sz w:val="24"/>
          <w:szCs w:val="24"/>
        </w:rPr>
        <w:t>V............................................dňa...........................</w:t>
      </w:r>
    </w:p>
    <w:p w:rsidR="00ED0B10" w:rsidRDefault="00ED0B10" w:rsidP="00CD2EC0">
      <w:pPr>
        <w:pStyle w:val="Bezriadkovania"/>
        <w:rPr>
          <w:sz w:val="24"/>
          <w:szCs w:val="24"/>
        </w:rPr>
      </w:pPr>
    </w:p>
    <w:p w:rsidR="00ED0B10" w:rsidRDefault="00ED0B10" w:rsidP="00CD2EC0">
      <w:pPr>
        <w:pStyle w:val="Bezriadkovania"/>
        <w:rPr>
          <w:sz w:val="24"/>
          <w:szCs w:val="24"/>
        </w:rPr>
      </w:pPr>
    </w:p>
    <w:p w:rsidR="00ED0B10" w:rsidRDefault="00ED0B10" w:rsidP="00CD2EC0">
      <w:pPr>
        <w:pStyle w:val="Bezriadkovania"/>
        <w:rPr>
          <w:sz w:val="24"/>
          <w:szCs w:val="24"/>
        </w:rPr>
      </w:pPr>
    </w:p>
    <w:p w:rsidR="00ED0B10" w:rsidRDefault="00ED0B10" w:rsidP="00CD2EC0">
      <w:pPr>
        <w:pStyle w:val="Bezriadkovania"/>
        <w:rPr>
          <w:sz w:val="24"/>
          <w:szCs w:val="24"/>
        </w:rPr>
      </w:pPr>
    </w:p>
    <w:p w:rsidR="00ED0B10" w:rsidRDefault="00ED0B10" w:rsidP="00CD2EC0">
      <w:pPr>
        <w:pStyle w:val="Bezriadkovania"/>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ED0B10" w:rsidRPr="00CD2EC0" w:rsidRDefault="00ED0B10" w:rsidP="00CD2EC0">
      <w:pPr>
        <w:pStyle w:val="Bezriadkovania"/>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podpis</w:t>
      </w:r>
    </w:p>
    <w:p w:rsidR="00CD2EC0" w:rsidRDefault="00CD2EC0" w:rsidP="00CD2EC0">
      <w:pPr>
        <w:pStyle w:val="Bezriadkovania"/>
        <w:rPr>
          <w:b/>
        </w:rPr>
      </w:pPr>
    </w:p>
    <w:p w:rsidR="00CD2EC0" w:rsidRPr="00712B98" w:rsidRDefault="00CD2EC0" w:rsidP="00CD2EC0">
      <w:pPr>
        <w:pStyle w:val="Bezriadkovania"/>
        <w:rPr>
          <w:rFonts w:ascii="Times New Roman" w:hAnsi="Times New Roman" w:cs="Times New Roman"/>
          <w:b/>
          <w:sz w:val="48"/>
          <w:szCs w:val="48"/>
        </w:rPr>
      </w:pPr>
    </w:p>
    <w:sectPr w:rsidR="00CD2EC0" w:rsidRPr="00712B98" w:rsidSect="0019652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C0C" w:rsidRDefault="00843C0C" w:rsidP="00ED3C50">
      <w:pPr>
        <w:spacing w:after="0" w:line="240" w:lineRule="auto"/>
      </w:pPr>
      <w:r>
        <w:separator/>
      </w:r>
    </w:p>
  </w:endnote>
  <w:endnote w:type="continuationSeparator" w:id="0">
    <w:p w:rsidR="00843C0C" w:rsidRDefault="00843C0C" w:rsidP="00ED3C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C0" w:rsidRDefault="00CD2EC0">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5046"/>
      <w:docPartObj>
        <w:docPartGallery w:val="Page Numbers (Bottom of Page)"/>
        <w:docPartUnique/>
      </w:docPartObj>
    </w:sdtPr>
    <w:sdtContent>
      <w:p w:rsidR="00CD2EC0" w:rsidRDefault="00DC40A2">
        <w:pPr>
          <w:pStyle w:val="Pta"/>
          <w:jc w:val="right"/>
        </w:pPr>
        <w:fldSimple w:instr=" PAGE   \* MERGEFORMAT ">
          <w:r w:rsidR="00AA4EED">
            <w:rPr>
              <w:noProof/>
            </w:rPr>
            <w:t>4</w:t>
          </w:r>
        </w:fldSimple>
      </w:p>
    </w:sdtContent>
  </w:sdt>
  <w:p w:rsidR="00CD2EC0" w:rsidRDefault="00CD2EC0">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C0" w:rsidRDefault="00CD2EC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C0C" w:rsidRDefault="00843C0C" w:rsidP="00ED3C50">
      <w:pPr>
        <w:spacing w:after="0" w:line="240" w:lineRule="auto"/>
      </w:pPr>
      <w:r>
        <w:separator/>
      </w:r>
    </w:p>
  </w:footnote>
  <w:footnote w:type="continuationSeparator" w:id="0">
    <w:p w:rsidR="00843C0C" w:rsidRDefault="00843C0C" w:rsidP="00ED3C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C0" w:rsidRDefault="00CD2EC0">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C0" w:rsidRDefault="00CD2EC0">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C0" w:rsidRDefault="00CD2EC0">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A370E"/>
    <w:multiLevelType w:val="hybridMultilevel"/>
    <w:tmpl w:val="A73891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95D7BE4"/>
    <w:multiLevelType w:val="hybridMultilevel"/>
    <w:tmpl w:val="1D1E7020"/>
    <w:lvl w:ilvl="0" w:tplc="DA963588">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60A2652A"/>
    <w:multiLevelType w:val="hybridMultilevel"/>
    <w:tmpl w:val="C7D82D88"/>
    <w:lvl w:ilvl="0" w:tplc="9E0CD7F0">
      <w:numFmt w:val="bullet"/>
      <w:lvlText w:val="-"/>
      <w:lvlJc w:val="left"/>
      <w:pPr>
        <w:ind w:left="1065" w:hanging="360"/>
      </w:pPr>
      <w:rPr>
        <w:rFonts w:ascii="Times New Roman" w:eastAsia="Times New Roman" w:hAnsi="Times New Roman" w:cs="Times New Roman" w:hint="default"/>
      </w:rPr>
    </w:lvl>
    <w:lvl w:ilvl="1" w:tplc="041B0003">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ED0B60"/>
    <w:rsid w:val="0002343B"/>
    <w:rsid w:val="00027A37"/>
    <w:rsid w:val="00084EB6"/>
    <w:rsid w:val="000B4645"/>
    <w:rsid w:val="000F149F"/>
    <w:rsid w:val="000F54FD"/>
    <w:rsid w:val="000F6B57"/>
    <w:rsid w:val="00117A9F"/>
    <w:rsid w:val="00196528"/>
    <w:rsid w:val="001979B1"/>
    <w:rsid w:val="001C63F0"/>
    <w:rsid w:val="001C6950"/>
    <w:rsid w:val="001F7A3F"/>
    <w:rsid w:val="002301CE"/>
    <w:rsid w:val="0027120D"/>
    <w:rsid w:val="002C04EE"/>
    <w:rsid w:val="002E2E9D"/>
    <w:rsid w:val="002F1145"/>
    <w:rsid w:val="00310E40"/>
    <w:rsid w:val="00357073"/>
    <w:rsid w:val="0038183C"/>
    <w:rsid w:val="003D2AF7"/>
    <w:rsid w:val="003D3500"/>
    <w:rsid w:val="004019B1"/>
    <w:rsid w:val="004304A4"/>
    <w:rsid w:val="00457743"/>
    <w:rsid w:val="004868F2"/>
    <w:rsid w:val="004A0FCC"/>
    <w:rsid w:val="004C594A"/>
    <w:rsid w:val="004D38EE"/>
    <w:rsid w:val="00515E59"/>
    <w:rsid w:val="00544343"/>
    <w:rsid w:val="00547A36"/>
    <w:rsid w:val="005669D4"/>
    <w:rsid w:val="005713F8"/>
    <w:rsid w:val="005B7D15"/>
    <w:rsid w:val="005C3160"/>
    <w:rsid w:val="005E46A0"/>
    <w:rsid w:val="00620ECC"/>
    <w:rsid w:val="006455B5"/>
    <w:rsid w:val="0065327A"/>
    <w:rsid w:val="00660D65"/>
    <w:rsid w:val="00685066"/>
    <w:rsid w:val="006C4007"/>
    <w:rsid w:val="00712B98"/>
    <w:rsid w:val="007509DC"/>
    <w:rsid w:val="0076702A"/>
    <w:rsid w:val="007A6E8C"/>
    <w:rsid w:val="007B4D27"/>
    <w:rsid w:val="007B57C3"/>
    <w:rsid w:val="007D5C72"/>
    <w:rsid w:val="00843C0C"/>
    <w:rsid w:val="0086174C"/>
    <w:rsid w:val="008C5694"/>
    <w:rsid w:val="008F3CA2"/>
    <w:rsid w:val="008F71AE"/>
    <w:rsid w:val="00947DED"/>
    <w:rsid w:val="00956D8C"/>
    <w:rsid w:val="00994312"/>
    <w:rsid w:val="009D1598"/>
    <w:rsid w:val="009D5746"/>
    <w:rsid w:val="009E3722"/>
    <w:rsid w:val="00A351AE"/>
    <w:rsid w:val="00A6101A"/>
    <w:rsid w:val="00A87521"/>
    <w:rsid w:val="00AA4EED"/>
    <w:rsid w:val="00AB3B73"/>
    <w:rsid w:val="00AB7192"/>
    <w:rsid w:val="00AE6A8A"/>
    <w:rsid w:val="00B05E46"/>
    <w:rsid w:val="00B17179"/>
    <w:rsid w:val="00B32387"/>
    <w:rsid w:val="00B334DE"/>
    <w:rsid w:val="00B46631"/>
    <w:rsid w:val="00B735D9"/>
    <w:rsid w:val="00B94ABC"/>
    <w:rsid w:val="00BD2734"/>
    <w:rsid w:val="00BE6C7C"/>
    <w:rsid w:val="00BF2AEE"/>
    <w:rsid w:val="00C11FF0"/>
    <w:rsid w:val="00C73F9E"/>
    <w:rsid w:val="00C80B1F"/>
    <w:rsid w:val="00CD2EC0"/>
    <w:rsid w:val="00CF3E0D"/>
    <w:rsid w:val="00CF3E61"/>
    <w:rsid w:val="00D53993"/>
    <w:rsid w:val="00D903A1"/>
    <w:rsid w:val="00DB237B"/>
    <w:rsid w:val="00DC40A2"/>
    <w:rsid w:val="00DC6EDE"/>
    <w:rsid w:val="00E0549F"/>
    <w:rsid w:val="00E475E1"/>
    <w:rsid w:val="00EC290F"/>
    <w:rsid w:val="00ED0B10"/>
    <w:rsid w:val="00ED0B60"/>
    <w:rsid w:val="00ED3C50"/>
    <w:rsid w:val="00F07355"/>
    <w:rsid w:val="00F75E75"/>
    <w:rsid w:val="00F93D0B"/>
    <w:rsid w:val="00F95539"/>
    <w:rsid w:val="00F958E9"/>
    <w:rsid w:val="00F96AD2"/>
    <w:rsid w:val="00FB53B7"/>
    <w:rsid w:val="00FD5DD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9652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027A37"/>
    <w:pPr>
      <w:spacing w:after="0" w:line="240" w:lineRule="auto"/>
    </w:pPr>
  </w:style>
  <w:style w:type="paragraph" w:styleId="Odsekzoznamu">
    <w:name w:val="List Paragraph"/>
    <w:basedOn w:val="Normlny"/>
    <w:uiPriority w:val="34"/>
    <w:qFormat/>
    <w:rsid w:val="008F3CA2"/>
    <w:pPr>
      <w:spacing w:after="0" w:line="240" w:lineRule="auto"/>
      <w:ind w:left="720"/>
      <w:contextualSpacing/>
    </w:pPr>
    <w:rPr>
      <w:rFonts w:ascii="Times New Roman" w:eastAsia="Times New Roman" w:hAnsi="Times New Roman" w:cs="Times New Roman"/>
      <w:sz w:val="24"/>
      <w:szCs w:val="24"/>
      <w:lang w:val="cs-CZ" w:eastAsia="cs-CZ"/>
    </w:rPr>
  </w:style>
  <w:style w:type="paragraph" w:styleId="Hlavika">
    <w:name w:val="header"/>
    <w:basedOn w:val="Normlny"/>
    <w:link w:val="HlavikaChar"/>
    <w:uiPriority w:val="99"/>
    <w:semiHidden/>
    <w:unhideWhenUsed/>
    <w:rsid w:val="00ED3C50"/>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ED3C50"/>
  </w:style>
  <w:style w:type="paragraph" w:styleId="Pta">
    <w:name w:val="footer"/>
    <w:basedOn w:val="Normlny"/>
    <w:link w:val="PtaChar"/>
    <w:uiPriority w:val="99"/>
    <w:unhideWhenUsed/>
    <w:rsid w:val="00ED3C50"/>
    <w:pPr>
      <w:tabs>
        <w:tab w:val="center" w:pos="4536"/>
        <w:tab w:val="right" w:pos="9072"/>
      </w:tabs>
      <w:spacing w:after="0" w:line="240" w:lineRule="auto"/>
    </w:pPr>
  </w:style>
  <w:style w:type="character" w:customStyle="1" w:styleId="PtaChar">
    <w:name w:val="Päta Char"/>
    <w:basedOn w:val="Predvolenpsmoodseku"/>
    <w:link w:val="Pta"/>
    <w:uiPriority w:val="99"/>
    <w:rsid w:val="00ED3C50"/>
  </w:style>
  <w:style w:type="character" w:styleId="Hypertextovprepojenie">
    <w:name w:val="Hyperlink"/>
    <w:basedOn w:val="Predvolenpsmoodseku"/>
    <w:uiPriority w:val="99"/>
    <w:unhideWhenUsed/>
    <w:rsid w:val="00ED0B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9882296">
      <w:bodyDiv w:val="1"/>
      <w:marLeft w:val="0"/>
      <w:marRight w:val="0"/>
      <w:marTop w:val="0"/>
      <w:marBottom w:val="0"/>
      <w:divBdr>
        <w:top w:val="none" w:sz="0" w:space="0" w:color="auto"/>
        <w:left w:val="none" w:sz="0" w:space="0" w:color="auto"/>
        <w:bottom w:val="none" w:sz="0" w:space="0" w:color="auto"/>
        <w:right w:val="none" w:sz="0" w:space="0" w:color="auto"/>
      </w:divBdr>
      <w:divsChild>
        <w:div w:id="920529181">
          <w:marLeft w:val="0"/>
          <w:marRight w:val="0"/>
          <w:marTop w:val="0"/>
          <w:marBottom w:val="0"/>
          <w:divBdr>
            <w:top w:val="none" w:sz="0" w:space="0" w:color="auto"/>
            <w:left w:val="none" w:sz="0" w:space="0" w:color="auto"/>
            <w:bottom w:val="none" w:sz="0" w:space="0" w:color="auto"/>
            <w:right w:val="none" w:sz="0" w:space="0" w:color="auto"/>
          </w:divBdr>
        </w:div>
        <w:div w:id="1199320265">
          <w:marLeft w:val="0"/>
          <w:marRight w:val="0"/>
          <w:marTop w:val="0"/>
          <w:marBottom w:val="0"/>
          <w:divBdr>
            <w:top w:val="none" w:sz="0" w:space="0" w:color="auto"/>
            <w:left w:val="none" w:sz="0" w:space="0" w:color="auto"/>
            <w:bottom w:val="none" w:sz="0" w:space="0" w:color="auto"/>
            <w:right w:val="none" w:sz="0" w:space="0" w:color="auto"/>
          </w:divBdr>
        </w:div>
        <w:div w:id="607783802">
          <w:marLeft w:val="0"/>
          <w:marRight w:val="0"/>
          <w:marTop w:val="0"/>
          <w:marBottom w:val="0"/>
          <w:divBdr>
            <w:top w:val="none" w:sz="0" w:space="0" w:color="auto"/>
            <w:left w:val="none" w:sz="0" w:space="0" w:color="auto"/>
            <w:bottom w:val="none" w:sz="0" w:space="0" w:color="auto"/>
            <w:right w:val="none" w:sz="0" w:space="0" w:color="auto"/>
          </w:divBdr>
        </w:div>
        <w:div w:id="1334332606">
          <w:marLeft w:val="0"/>
          <w:marRight w:val="0"/>
          <w:marTop w:val="0"/>
          <w:marBottom w:val="0"/>
          <w:divBdr>
            <w:top w:val="none" w:sz="0" w:space="0" w:color="auto"/>
            <w:left w:val="none" w:sz="0" w:space="0" w:color="auto"/>
            <w:bottom w:val="none" w:sz="0" w:space="0" w:color="auto"/>
            <w:right w:val="none" w:sz="0" w:space="0" w:color="auto"/>
          </w:divBdr>
        </w:div>
      </w:divsChild>
    </w:div>
    <w:div w:id="8342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arlp.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6DB68-0C2E-4FA4-8AD8-BAC2526D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Pages>
  <Words>1496</Words>
  <Characters>8530</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zuzana</dc:creator>
  <cp:lastModifiedBy>HP</cp:lastModifiedBy>
  <cp:revision>39</cp:revision>
  <cp:lastPrinted>2016-05-31T12:20:00Z</cp:lastPrinted>
  <dcterms:created xsi:type="dcterms:W3CDTF">2014-02-21T08:19:00Z</dcterms:created>
  <dcterms:modified xsi:type="dcterms:W3CDTF">2017-04-10T06:05:00Z</dcterms:modified>
</cp:coreProperties>
</file>